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D14" w:rsidRDefault="00937F10">
      <w:pPr>
        <w:pStyle w:val="a6"/>
        <w:widowControl/>
        <w:spacing w:before="240" w:line="360" w:lineRule="auto"/>
        <w:ind w:firstLineChars="200" w:firstLine="643"/>
        <w:contextualSpacing/>
        <w:jc w:val="center"/>
        <w:rPr>
          <w:rFonts w:ascii="方正小标宋简体" w:eastAsia="方正小标宋简体" w:hAnsi="黑体"/>
          <w:b/>
          <w:sz w:val="32"/>
          <w:szCs w:val="32"/>
        </w:rPr>
      </w:pPr>
      <w:r>
        <w:rPr>
          <w:rFonts w:ascii="方正小标宋简体" w:eastAsia="方正小标宋简体" w:hAnsi="黑体" w:hint="eastAsia"/>
          <w:b/>
          <w:sz w:val="32"/>
          <w:szCs w:val="32"/>
        </w:rPr>
        <w:t>伊金霍洛旗安源西煤炭有限责任公司</w:t>
      </w:r>
    </w:p>
    <w:p w:rsidR="00516D14" w:rsidRDefault="00937F10">
      <w:pPr>
        <w:pStyle w:val="a6"/>
        <w:widowControl/>
        <w:spacing w:before="240" w:line="360" w:lineRule="auto"/>
        <w:ind w:firstLineChars="200" w:firstLine="643"/>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洗煤厂设备采购招标投标单位报名暨资格预审公告</w:t>
      </w:r>
    </w:p>
    <w:p w:rsidR="00516D14" w:rsidRDefault="00516D14">
      <w:pPr>
        <w:pStyle w:val="a6"/>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伊金霍洛旗安源西煤炭有限责任公司</w:t>
      </w:r>
      <w:r w:rsidR="00E233DF">
        <w:rPr>
          <w:rFonts w:asciiTheme="minorEastAsia" w:hAnsiTheme="minorEastAsia" w:hint="eastAsia"/>
          <w:color w:val="000000" w:themeColor="text1"/>
        </w:rPr>
        <w:t>选煤厂</w:t>
      </w:r>
      <w:r>
        <w:rPr>
          <w:rFonts w:asciiTheme="minorEastAsia" w:hAnsiTheme="minorEastAsia" w:hint="eastAsia"/>
          <w:color w:val="000000" w:themeColor="text1"/>
        </w:rPr>
        <w:t xml:space="preserve">设备采购招标现进行投标单位报名暨资格预审，具体说明及要求如下：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一、项目名称</w:t>
      </w:r>
      <w:r>
        <w:rPr>
          <w:rFonts w:asciiTheme="minorEastAsia" w:hAnsiTheme="minorEastAsia" w:cs="微软雅黑" w:hint="eastAsia"/>
          <w:color w:val="000000" w:themeColor="text1"/>
          <w:shd w:val="clear" w:color="auto" w:fill="FFFFFF"/>
        </w:rPr>
        <w:t>：伊金霍洛旗安源西煤炭有限责任公司</w:t>
      </w:r>
      <w:r w:rsidR="007C33A8">
        <w:rPr>
          <w:rFonts w:asciiTheme="minorEastAsia" w:hAnsiTheme="minorEastAsia" w:cs="微软雅黑" w:hint="eastAsia"/>
          <w:color w:val="000000" w:themeColor="text1"/>
          <w:shd w:val="clear" w:color="auto" w:fill="FFFFFF"/>
        </w:rPr>
        <w:t>洗煤厂</w:t>
      </w:r>
      <w:r w:rsidR="00E233DF">
        <w:rPr>
          <w:rFonts w:asciiTheme="minorEastAsia" w:hAnsiTheme="minorEastAsia" w:cs="微软雅黑" w:hint="eastAsia"/>
          <w:color w:val="000000" w:themeColor="text1"/>
          <w:shd w:val="clear" w:color="auto" w:fill="FFFFFF"/>
        </w:rPr>
        <w:t>建设项目</w:t>
      </w:r>
      <w:r w:rsidR="007C33A8">
        <w:rPr>
          <w:rFonts w:asciiTheme="minorEastAsia" w:hAnsiTheme="minorEastAsia" w:cs="微软雅黑" w:hint="eastAsia"/>
          <w:color w:val="000000" w:themeColor="text1"/>
          <w:shd w:val="clear" w:color="auto" w:fill="FFFFFF"/>
        </w:rPr>
        <w:t>设备</w:t>
      </w:r>
      <w:r>
        <w:rPr>
          <w:rFonts w:asciiTheme="minorEastAsia" w:hAnsiTheme="minorEastAsia" w:cs="微软雅黑" w:hint="eastAsia"/>
          <w:color w:val="000000" w:themeColor="text1"/>
          <w:shd w:val="clear" w:color="auto" w:fill="FFFFFF"/>
        </w:rPr>
        <w:t>采购计划单采购项目。</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二、资金来源</w:t>
      </w:r>
      <w:r>
        <w:rPr>
          <w:rFonts w:asciiTheme="minorEastAsia" w:hAnsiTheme="minorEastAsia" w:cs="微软雅黑" w:hint="eastAsia"/>
          <w:color w:val="000000" w:themeColor="text1"/>
          <w:shd w:val="clear" w:color="auto" w:fill="FFFFFF"/>
        </w:rPr>
        <w:t xml:space="preserve">：企业自筹 </w:t>
      </w:r>
    </w:p>
    <w:p w:rsidR="00516D14" w:rsidRPr="00E233DF" w:rsidRDefault="00937F10">
      <w:pPr>
        <w:pStyle w:val="a6"/>
        <w:widowControl/>
        <w:spacing w:before="240" w:line="360" w:lineRule="auto"/>
        <w:ind w:firstLineChars="200" w:firstLine="482"/>
        <w:contextualSpacing/>
        <w:rPr>
          <w:rFonts w:asciiTheme="minorEastAsia" w:hAnsiTheme="minorEastAsia" w:cs="微软雅黑"/>
          <w:b/>
          <w:color w:val="000000" w:themeColor="text1"/>
          <w:shd w:val="clear" w:color="auto" w:fill="FFFFFF"/>
        </w:rPr>
      </w:pPr>
      <w:r>
        <w:rPr>
          <w:rFonts w:asciiTheme="minorEastAsia" w:hAnsiTheme="minorEastAsia" w:cs="微软雅黑" w:hint="eastAsia"/>
          <w:b/>
          <w:color w:val="000000" w:themeColor="text1"/>
          <w:shd w:val="clear" w:color="auto" w:fill="FFFFFF"/>
        </w:rPr>
        <w:t>三、招标范围</w:t>
      </w:r>
      <w:r w:rsidRPr="00E233DF">
        <w:rPr>
          <w:rFonts w:asciiTheme="minorEastAsia" w:hAnsiTheme="minorEastAsia" w:cs="微软雅黑" w:hint="eastAsia"/>
          <w:b/>
          <w:color w:val="000000" w:themeColor="text1"/>
          <w:shd w:val="clear" w:color="auto" w:fill="FFFFFF"/>
        </w:rPr>
        <w:t xml:space="preserve">： </w:t>
      </w:r>
    </w:p>
    <w:p w:rsidR="00E233DF" w:rsidRPr="00E233DF" w:rsidRDefault="00E233DF" w:rsidP="00E233DF">
      <w:pPr>
        <w:pStyle w:val="a6"/>
        <w:widowControl/>
        <w:spacing w:before="240" w:line="360" w:lineRule="auto"/>
        <w:ind w:firstLineChars="200" w:firstLine="480"/>
        <w:contextualSpacing/>
        <w:rPr>
          <w:rFonts w:asciiTheme="minorEastAsia" w:hAnsiTheme="minorEastAsia" w:hint="eastAsia"/>
          <w:color w:val="000000" w:themeColor="text1"/>
        </w:rPr>
      </w:pPr>
      <w:r w:rsidRPr="00E233DF">
        <w:rPr>
          <w:rFonts w:asciiTheme="minorEastAsia" w:hAnsiTheme="minorEastAsia" w:hint="eastAsia"/>
          <w:color w:val="000000" w:themeColor="text1"/>
        </w:rPr>
        <w:t>一标段：</w:t>
      </w:r>
      <w:r w:rsidR="00B062D2" w:rsidRPr="00E233DF">
        <w:rPr>
          <w:rFonts w:asciiTheme="minorEastAsia" w:hAnsiTheme="minorEastAsia" w:hint="eastAsia"/>
          <w:color w:val="000000" w:themeColor="text1"/>
        </w:rPr>
        <w:t>洗煤厂有</w:t>
      </w:r>
      <w:r w:rsidR="008E5AA9" w:rsidRPr="00E233DF">
        <w:rPr>
          <w:rFonts w:asciiTheme="minorEastAsia" w:hAnsiTheme="minorEastAsia" w:hint="eastAsia"/>
          <w:color w:val="000000" w:themeColor="text1"/>
        </w:rPr>
        <w:t>耐磨管路及阀门（一批）</w:t>
      </w:r>
      <w:r w:rsidRPr="00E233DF">
        <w:rPr>
          <w:rFonts w:asciiTheme="minorEastAsia" w:hAnsiTheme="minorEastAsia" w:hint="eastAsia"/>
          <w:color w:val="000000" w:themeColor="text1"/>
        </w:rPr>
        <w:t>；</w:t>
      </w:r>
    </w:p>
    <w:p w:rsidR="00E233DF" w:rsidRPr="00E233DF" w:rsidRDefault="00E233DF" w:rsidP="00E233DF">
      <w:pPr>
        <w:pStyle w:val="a6"/>
        <w:widowControl/>
        <w:spacing w:before="240" w:line="360" w:lineRule="auto"/>
        <w:ind w:firstLineChars="200" w:firstLine="480"/>
        <w:contextualSpacing/>
        <w:rPr>
          <w:rFonts w:asciiTheme="minorEastAsia" w:hAnsiTheme="minorEastAsia" w:hint="eastAsia"/>
          <w:color w:val="000000" w:themeColor="text1"/>
        </w:rPr>
      </w:pPr>
      <w:r w:rsidRPr="00E233DF">
        <w:rPr>
          <w:rFonts w:asciiTheme="minorEastAsia" w:hAnsiTheme="minorEastAsia" w:hint="eastAsia"/>
          <w:color w:val="000000" w:themeColor="text1"/>
        </w:rPr>
        <w:t>二标段：</w:t>
      </w:r>
      <w:r w:rsidR="008E5AA9" w:rsidRPr="00E233DF">
        <w:rPr>
          <w:rFonts w:asciiTheme="minorEastAsia" w:hAnsiTheme="minorEastAsia" w:hint="eastAsia"/>
          <w:color w:val="000000" w:themeColor="text1"/>
        </w:rPr>
        <w:t>制样设备及化验设备（一套）</w:t>
      </w:r>
      <w:r w:rsidRPr="00E233DF">
        <w:rPr>
          <w:rFonts w:asciiTheme="minorEastAsia" w:hAnsiTheme="minorEastAsia" w:hint="eastAsia"/>
          <w:color w:val="000000" w:themeColor="text1"/>
        </w:rPr>
        <w:t>；</w:t>
      </w:r>
    </w:p>
    <w:p w:rsidR="00E233DF" w:rsidRPr="00E233DF" w:rsidRDefault="00E233DF" w:rsidP="00E233DF">
      <w:pPr>
        <w:pStyle w:val="a6"/>
        <w:widowControl/>
        <w:spacing w:before="240" w:line="360" w:lineRule="auto"/>
        <w:ind w:firstLineChars="200" w:firstLine="480"/>
        <w:contextualSpacing/>
        <w:rPr>
          <w:rFonts w:asciiTheme="minorEastAsia" w:hAnsiTheme="minorEastAsia" w:hint="eastAsia"/>
          <w:color w:val="000000" w:themeColor="text1"/>
        </w:rPr>
      </w:pPr>
      <w:r w:rsidRPr="00E233DF">
        <w:rPr>
          <w:rFonts w:asciiTheme="minorEastAsia" w:hAnsiTheme="minorEastAsia" w:hint="eastAsia"/>
          <w:color w:val="000000" w:themeColor="text1"/>
        </w:rPr>
        <w:t>三标段：</w:t>
      </w:r>
      <w:r w:rsidR="008E5AA9" w:rsidRPr="00E233DF">
        <w:rPr>
          <w:rFonts w:asciiTheme="minorEastAsia" w:hAnsiTheme="minorEastAsia" w:hint="eastAsia"/>
          <w:color w:val="000000" w:themeColor="text1"/>
        </w:rPr>
        <w:t>煤泥破碎机（3台）</w:t>
      </w:r>
      <w:r w:rsidRPr="00E233DF">
        <w:rPr>
          <w:rFonts w:asciiTheme="minorEastAsia" w:hAnsiTheme="minorEastAsia" w:hint="eastAsia"/>
          <w:color w:val="000000" w:themeColor="text1"/>
        </w:rPr>
        <w:t>；</w:t>
      </w:r>
    </w:p>
    <w:p w:rsidR="00E233DF" w:rsidRPr="00E233DF" w:rsidRDefault="00E233DF" w:rsidP="00E233DF">
      <w:pPr>
        <w:pStyle w:val="a6"/>
        <w:widowControl/>
        <w:spacing w:before="240" w:line="360" w:lineRule="auto"/>
        <w:ind w:firstLineChars="200" w:firstLine="480"/>
        <w:contextualSpacing/>
        <w:rPr>
          <w:rFonts w:asciiTheme="minorEastAsia" w:hAnsiTheme="minorEastAsia" w:hint="eastAsia"/>
          <w:color w:val="000000" w:themeColor="text1"/>
        </w:rPr>
      </w:pPr>
      <w:r w:rsidRPr="00E233DF">
        <w:rPr>
          <w:rFonts w:asciiTheme="minorEastAsia" w:hAnsiTheme="minorEastAsia" w:hint="eastAsia"/>
          <w:color w:val="000000" w:themeColor="text1"/>
        </w:rPr>
        <w:t>四标段：</w:t>
      </w:r>
      <w:r w:rsidR="008E5AA9" w:rsidRPr="00E233DF">
        <w:rPr>
          <w:rFonts w:asciiTheme="minorEastAsia" w:hAnsiTheme="minorEastAsia" w:hint="eastAsia"/>
          <w:color w:val="000000" w:themeColor="text1"/>
        </w:rPr>
        <w:t>自动采样机（4台）</w:t>
      </w:r>
      <w:r w:rsidRPr="00E233DF">
        <w:rPr>
          <w:rFonts w:asciiTheme="minorEastAsia" w:hAnsiTheme="minorEastAsia" w:hint="eastAsia"/>
          <w:color w:val="000000" w:themeColor="text1"/>
        </w:rPr>
        <w:t>；</w:t>
      </w:r>
    </w:p>
    <w:p w:rsidR="00E233DF" w:rsidRPr="00E233DF" w:rsidRDefault="00E233DF" w:rsidP="00E233DF">
      <w:pPr>
        <w:pStyle w:val="a6"/>
        <w:widowControl/>
        <w:spacing w:before="240" w:line="360" w:lineRule="auto"/>
        <w:ind w:firstLineChars="200" w:firstLine="480"/>
        <w:contextualSpacing/>
        <w:rPr>
          <w:rFonts w:asciiTheme="minorEastAsia" w:hAnsiTheme="minorEastAsia" w:hint="eastAsia"/>
          <w:color w:val="000000" w:themeColor="text1"/>
        </w:rPr>
      </w:pPr>
      <w:r w:rsidRPr="00E233DF">
        <w:rPr>
          <w:rFonts w:asciiTheme="minorEastAsia" w:hAnsiTheme="minorEastAsia" w:hint="eastAsia"/>
          <w:color w:val="000000" w:themeColor="text1"/>
        </w:rPr>
        <w:t>五标段：</w:t>
      </w:r>
      <w:r w:rsidR="008E5AA9" w:rsidRPr="00E233DF">
        <w:rPr>
          <w:rFonts w:asciiTheme="minorEastAsia" w:hAnsiTheme="minorEastAsia" w:hint="eastAsia"/>
          <w:color w:val="000000" w:themeColor="text1"/>
        </w:rPr>
        <w:t>除尘设备</w:t>
      </w:r>
      <w:r w:rsidRPr="00E233DF">
        <w:rPr>
          <w:rFonts w:asciiTheme="minorEastAsia" w:hAnsiTheme="minorEastAsia" w:hint="eastAsia"/>
          <w:color w:val="000000" w:themeColor="text1"/>
        </w:rPr>
        <w:t>；</w:t>
      </w:r>
    </w:p>
    <w:p w:rsidR="00E233DF" w:rsidRPr="00E233DF" w:rsidRDefault="00E233DF" w:rsidP="00E233DF">
      <w:pPr>
        <w:pStyle w:val="a6"/>
        <w:widowControl/>
        <w:spacing w:before="240" w:line="360" w:lineRule="auto"/>
        <w:ind w:firstLineChars="200" w:firstLine="480"/>
        <w:contextualSpacing/>
        <w:rPr>
          <w:rFonts w:asciiTheme="minorEastAsia" w:hAnsiTheme="minorEastAsia" w:hint="eastAsia"/>
          <w:color w:val="000000" w:themeColor="text1"/>
        </w:rPr>
      </w:pPr>
      <w:r w:rsidRPr="00E233DF">
        <w:rPr>
          <w:rFonts w:asciiTheme="minorEastAsia" w:hAnsiTheme="minorEastAsia" w:hint="eastAsia"/>
          <w:color w:val="000000" w:themeColor="text1"/>
        </w:rPr>
        <w:t>六标段：</w:t>
      </w:r>
      <w:r w:rsidR="008E5AA9" w:rsidRPr="00E233DF">
        <w:rPr>
          <w:rFonts w:asciiTheme="minorEastAsia" w:hAnsiTheme="minorEastAsia" w:hint="eastAsia"/>
          <w:color w:val="000000" w:themeColor="text1"/>
        </w:rPr>
        <w:t>电子皮带秤（7台</w:t>
      </w:r>
      <w:r w:rsidRPr="00E233DF">
        <w:rPr>
          <w:rFonts w:asciiTheme="minorEastAsia" w:hAnsiTheme="minorEastAsia" w:hint="eastAsia"/>
          <w:color w:val="000000" w:themeColor="text1"/>
        </w:rPr>
        <w:t>）；</w:t>
      </w:r>
    </w:p>
    <w:p w:rsidR="00B062D2" w:rsidRPr="00E233DF" w:rsidRDefault="00E233DF" w:rsidP="00E233DF">
      <w:pPr>
        <w:pStyle w:val="a6"/>
        <w:widowControl/>
        <w:spacing w:before="240" w:line="360" w:lineRule="auto"/>
        <w:ind w:firstLineChars="200" w:firstLine="480"/>
        <w:contextualSpacing/>
        <w:rPr>
          <w:rFonts w:asciiTheme="minorEastAsia" w:hAnsiTheme="minorEastAsia"/>
          <w:color w:val="000000" w:themeColor="text1"/>
        </w:rPr>
      </w:pPr>
      <w:r w:rsidRPr="00E233DF">
        <w:rPr>
          <w:rFonts w:asciiTheme="minorEastAsia" w:hAnsiTheme="minorEastAsia" w:hint="eastAsia"/>
          <w:color w:val="000000" w:themeColor="text1"/>
        </w:rPr>
        <w:t>七标段：</w:t>
      </w:r>
      <w:r w:rsidR="008E5AA9" w:rsidRPr="00E233DF">
        <w:rPr>
          <w:rFonts w:asciiTheme="minorEastAsia" w:hAnsiTheme="minorEastAsia" w:hint="eastAsia"/>
          <w:color w:val="000000" w:themeColor="text1"/>
        </w:rPr>
        <w:t>破拱装置（3套）</w:t>
      </w:r>
      <w:r w:rsidR="00B062D2" w:rsidRPr="00E233DF">
        <w:rPr>
          <w:rFonts w:asciiTheme="minorEastAsia" w:hAnsiTheme="minorEastAsia" w:hint="eastAsia"/>
          <w:color w:val="000000" w:themeColor="text1"/>
        </w:rPr>
        <w:t>。</w:t>
      </w:r>
    </w:p>
    <w:p w:rsidR="00FB0F0F" w:rsidRPr="00E233DF" w:rsidRDefault="00937F10" w:rsidP="00E233DF">
      <w:pPr>
        <w:pStyle w:val="a6"/>
        <w:widowControl/>
        <w:spacing w:before="240" w:line="360" w:lineRule="auto"/>
        <w:ind w:firstLineChars="200" w:firstLine="480"/>
        <w:contextualSpacing/>
        <w:rPr>
          <w:rFonts w:asciiTheme="minorEastAsia" w:hAnsiTheme="minorEastAsia"/>
          <w:color w:val="000000" w:themeColor="text1"/>
        </w:rPr>
      </w:pPr>
      <w:r w:rsidRPr="00E233DF">
        <w:rPr>
          <w:rFonts w:asciiTheme="minorEastAsia" w:hAnsiTheme="minorEastAsia" w:hint="eastAsia"/>
          <w:color w:val="000000" w:themeColor="text1"/>
        </w:rPr>
        <w:t>建设地点：内蒙鄂尔多斯市伊金霍洛旗纳林陶亥镇安源西煤矿</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四、投标人资质、条件要求</w:t>
      </w:r>
      <w:r>
        <w:rPr>
          <w:rFonts w:asciiTheme="minorEastAsia" w:hAnsiTheme="minorEastAsia" w:cs="微软雅黑" w:hint="eastAsia"/>
          <w:color w:val="000000" w:themeColor="text1"/>
          <w:shd w:val="clear" w:color="auto" w:fill="FFFFFF"/>
        </w:rPr>
        <w:t xml:space="preserve">：投标人应同时满足下述条件： </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1、在中华人民共和国注册，并具有独立法人资格；</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3、投标人没有处于被责令停业、财产被接管、冻结、破产状态；</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4、投标人应提供银行在开标日前三个月内开具的资信证明原件；</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5、投标人应通过ISO9001认证，</w:t>
      </w:r>
      <w:r w:rsidR="00203EB3">
        <w:rPr>
          <w:rFonts w:asciiTheme="minorEastAsia" w:hAnsiTheme="minorEastAsia" w:cs="宋体" w:hint="eastAsia"/>
          <w:bCs/>
          <w:lang w:val="zh-CN"/>
        </w:rPr>
        <w:t>并</w:t>
      </w:r>
      <w:r>
        <w:rPr>
          <w:rFonts w:asciiTheme="minorEastAsia" w:hAnsiTheme="minorEastAsia" w:cs="宋体" w:hint="eastAsia"/>
          <w:bCs/>
          <w:lang w:val="zh-CN"/>
        </w:rPr>
        <w:t>具有</w:t>
      </w:r>
      <w:r w:rsidR="00552577">
        <w:rPr>
          <w:rFonts w:asciiTheme="minorEastAsia" w:hAnsiTheme="minorEastAsia" w:cs="宋体" w:hint="eastAsia"/>
          <w:bCs/>
          <w:lang w:val="zh-CN"/>
        </w:rPr>
        <w:t>建筑</w:t>
      </w:r>
      <w:r w:rsidR="00203EB3">
        <w:rPr>
          <w:rFonts w:asciiTheme="minorEastAsia" w:hAnsiTheme="minorEastAsia" w:cs="宋体" w:hint="eastAsia"/>
          <w:bCs/>
          <w:lang w:val="zh-CN"/>
        </w:rPr>
        <w:t>机电安装</w:t>
      </w:r>
      <w:r w:rsidR="00552577">
        <w:rPr>
          <w:rFonts w:asciiTheme="minorEastAsia" w:hAnsiTheme="minorEastAsia" w:cs="宋体" w:hint="eastAsia"/>
          <w:bCs/>
          <w:lang w:val="zh-CN"/>
        </w:rPr>
        <w:t>专业承包</w:t>
      </w:r>
      <w:r w:rsidR="00203EB3">
        <w:rPr>
          <w:rFonts w:asciiTheme="minorEastAsia" w:hAnsiTheme="minorEastAsia" w:cs="宋体" w:hint="eastAsia"/>
          <w:bCs/>
          <w:lang w:val="zh-CN"/>
        </w:rPr>
        <w:t>叁级</w:t>
      </w:r>
      <w:r w:rsidR="00552577">
        <w:rPr>
          <w:rFonts w:asciiTheme="minorEastAsia" w:hAnsiTheme="minorEastAsia" w:cs="宋体" w:hint="eastAsia"/>
          <w:bCs/>
          <w:lang w:val="zh-CN"/>
        </w:rPr>
        <w:t>及</w:t>
      </w:r>
      <w:r w:rsidR="00203EB3">
        <w:rPr>
          <w:rFonts w:asciiTheme="minorEastAsia" w:hAnsiTheme="minorEastAsia" w:cs="宋体" w:hint="eastAsia"/>
          <w:bCs/>
          <w:lang w:val="zh-CN"/>
        </w:rPr>
        <w:t>以上资质</w:t>
      </w:r>
      <w:r>
        <w:rPr>
          <w:rFonts w:asciiTheme="minorEastAsia" w:hAnsiTheme="minorEastAsia" w:cs="宋体" w:hint="eastAsia"/>
          <w:bCs/>
          <w:lang w:val="zh-CN"/>
        </w:rPr>
        <w:t>；</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6、设备的设计、制造、包装、运输、储存、验收应遵守国家有关标准和规范；</w:t>
      </w:r>
    </w:p>
    <w:p w:rsidR="00516D14" w:rsidRDefault="00937F10">
      <w:pPr>
        <w:pStyle w:val="a6"/>
        <w:widowControl/>
        <w:spacing w:line="360" w:lineRule="auto"/>
        <w:ind w:firstLineChars="200" w:firstLine="480"/>
        <w:contextualSpacing/>
        <w:rPr>
          <w:rFonts w:asciiTheme="minorEastAsia" w:hAnsiTheme="minorEastAsia"/>
          <w:color w:val="000000" w:themeColor="text1"/>
        </w:rPr>
      </w:pPr>
      <w:r>
        <w:rPr>
          <w:rFonts w:asciiTheme="minorEastAsia" w:hAnsiTheme="minorEastAsia" w:cs="宋体" w:hint="eastAsia"/>
          <w:bCs/>
          <w:lang w:val="zh-CN"/>
        </w:rPr>
        <w:lastRenderedPageBreak/>
        <w:t>7、投标人已具备履行合同所需的财务、技术和生产能力，财务状况须提供投标人最近三年的审计财务报表，包括资产负债表、损益表、现金流量表；</w:t>
      </w:r>
    </w:p>
    <w:p w:rsidR="00516D14" w:rsidRDefault="00937F10" w:rsidP="00203EB3">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8、投标人须提供</w:t>
      </w:r>
      <w:r w:rsidR="00237DA9">
        <w:rPr>
          <w:rFonts w:asciiTheme="minorEastAsia" w:hAnsiTheme="minorEastAsia" w:cs="宋体" w:hint="eastAsia"/>
          <w:bCs/>
          <w:sz w:val="24"/>
          <w:lang w:val="zh-CN"/>
        </w:rPr>
        <w:t>同类</w:t>
      </w:r>
      <w:r>
        <w:rPr>
          <w:rFonts w:asciiTheme="minorEastAsia" w:hAnsiTheme="minorEastAsia" w:cs="宋体" w:hint="eastAsia"/>
          <w:bCs/>
          <w:sz w:val="24"/>
          <w:lang w:val="zh-CN"/>
        </w:rPr>
        <w:t>产品在最近三年的销售业绩</w:t>
      </w:r>
      <w:r w:rsidR="00203EB3">
        <w:rPr>
          <w:rFonts w:asciiTheme="minorEastAsia" w:hAnsiTheme="minorEastAsia" w:cs="宋体" w:hint="eastAsia"/>
          <w:bCs/>
          <w:sz w:val="24"/>
          <w:lang w:val="zh-CN"/>
        </w:rPr>
        <w:t>合同（不低于</w:t>
      </w:r>
      <w:r w:rsidR="00237DA9">
        <w:rPr>
          <w:rFonts w:asciiTheme="minorEastAsia" w:hAnsiTheme="minorEastAsia" w:cs="宋体"/>
          <w:bCs/>
          <w:sz w:val="24"/>
          <w:lang w:val="zh-CN"/>
        </w:rPr>
        <w:t>3</w:t>
      </w:r>
      <w:r w:rsidR="00203EB3">
        <w:rPr>
          <w:rFonts w:asciiTheme="minorEastAsia" w:hAnsiTheme="minorEastAsia" w:cs="宋体" w:hint="eastAsia"/>
          <w:bCs/>
          <w:sz w:val="24"/>
          <w:lang w:val="zh-CN"/>
        </w:rPr>
        <w:t>项）</w:t>
      </w:r>
      <w:r>
        <w:rPr>
          <w:rFonts w:asciiTheme="minorEastAsia" w:hAnsiTheme="minorEastAsia" w:cs="宋体" w:hint="eastAsia"/>
          <w:bCs/>
          <w:sz w:val="24"/>
          <w:lang w:val="zh-CN"/>
        </w:rPr>
        <w:t>。</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Pr>
          <w:rFonts w:asciiTheme="minorEastAsia" w:hAnsiTheme="minorEastAsia" w:cs="宋体" w:hint="eastAsia"/>
          <w:b/>
          <w:bCs/>
          <w:sz w:val="24"/>
          <w:lang w:val="zh-CN"/>
        </w:rPr>
        <w:t>本次招标国产设备只接受生产厂家投标，不接受代理公司投标。</w:t>
      </w:r>
    </w:p>
    <w:p w:rsidR="00516D14" w:rsidRDefault="00937F10">
      <w:pPr>
        <w:pStyle w:val="a6"/>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五、资格预审文件编制要求</w:t>
      </w:r>
      <w:r>
        <w:rPr>
          <w:rFonts w:asciiTheme="minorEastAsia" w:hAnsiTheme="minorEastAsia" w:cs="微软雅黑" w:hint="eastAsia"/>
          <w:color w:val="000000" w:themeColor="text1"/>
          <w:shd w:val="clear" w:color="auto" w:fill="FFFFFF"/>
        </w:rPr>
        <w:t xml:space="preserve">（按如下内容及顺序要求）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1、封面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2、投标人报名表（格式后附，务必</w:t>
      </w:r>
      <w:r>
        <w:rPr>
          <w:rFonts w:asciiTheme="minorEastAsia" w:hAnsiTheme="minorEastAsia" w:hint="eastAsia"/>
          <w:color w:val="000000" w:themeColor="text1"/>
        </w:rPr>
        <w:t>备注说明参与报名设备项目</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3、法人授权书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4、企业营业执照、资质证书、组织机构代码证、税务登记证、代理商授权证书等</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5、企业同类业绩证明材料</w:t>
      </w:r>
      <w:r w:rsidR="00531FBC">
        <w:rPr>
          <w:rFonts w:asciiTheme="minorEastAsia" w:hAnsiTheme="minorEastAsia" w:cs="微软雅黑" w:hint="eastAsia"/>
          <w:color w:val="000000" w:themeColor="text1"/>
          <w:shd w:val="clear" w:color="auto" w:fill="FFFFFF"/>
        </w:rPr>
        <w:t>（近三年）</w:t>
      </w:r>
    </w:p>
    <w:p w:rsidR="00516D14" w:rsidRDefault="00937F10">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r>
        <w:rPr>
          <w:rFonts w:asciiTheme="minorEastAsia" w:hAnsiTheme="minorEastAsia" w:cs="微软雅黑" w:hint="eastAsia"/>
          <w:color w:val="000000" w:themeColor="text1"/>
          <w:shd w:val="clear" w:color="auto" w:fill="FFFFFF"/>
        </w:rPr>
        <w:t>6、其它有必要提供给招标人的资料</w:t>
      </w:r>
    </w:p>
    <w:p w:rsidR="003B1F60" w:rsidRDefault="003B1F6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7、国家企业信用信息公示系统无不良记录。</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六、资格预审文件递交方式、递交时间</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符合条件的意向投标人如有意参加投标，可按本公告要求编制资格预审文件，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资格预审文件有以下两种递交方式：</w:t>
      </w:r>
    </w:p>
    <w:p w:rsidR="00516D14" w:rsidRDefault="00937F10">
      <w:pPr>
        <w:pStyle w:val="a6"/>
        <w:widowControl/>
        <w:spacing w:before="240" w:line="360" w:lineRule="auto"/>
        <w:ind w:firstLineChars="200" w:firstLine="482"/>
        <w:contextualSpacing/>
        <w:rPr>
          <w:rFonts w:asciiTheme="minorEastAsia" w:hAnsiTheme="minorEastAsia" w:cs="微软雅黑"/>
          <w:b/>
          <w:color w:val="FFC000"/>
          <w:u w:val="single"/>
          <w:shd w:val="clear" w:color="auto" w:fill="FFFFFF"/>
        </w:rPr>
      </w:pPr>
      <w:r>
        <w:rPr>
          <w:rFonts w:asciiTheme="minorEastAsia" w:hAnsiTheme="minorEastAsia" w:cs="微软雅黑" w:hint="eastAsia"/>
          <w:b/>
          <w:color w:val="000000" w:themeColor="text1"/>
          <w:shd w:val="clear" w:color="auto" w:fill="FFFFFF"/>
        </w:rPr>
        <w:t>递交方式一</w:t>
      </w:r>
      <w:r>
        <w:rPr>
          <w:rFonts w:asciiTheme="minorEastAsia" w:hAnsiTheme="minorEastAsia" w:cs="微软雅黑" w:hint="eastAsia"/>
          <w:color w:val="000000" w:themeColor="text1"/>
          <w:shd w:val="clear" w:color="auto" w:fill="FFFFFF"/>
        </w:rPr>
        <w:t>：以电子邮件的形式发送，要求为PDF格式，接收邮箱地址：</w:t>
      </w:r>
      <w:hyperlink r:id="rId7" w:history="1">
        <w:r w:rsidR="00432169" w:rsidRPr="00FE5879">
          <w:rPr>
            <w:rStyle w:val="a9"/>
            <w:rFonts w:asciiTheme="minorEastAsia" w:hAnsiTheme="minorEastAsia" w:cs="微软雅黑"/>
            <w:b/>
            <w:shd w:val="clear" w:color="auto" w:fill="FFFFFF"/>
          </w:rPr>
          <w:t>67440596</w:t>
        </w:r>
        <w:r w:rsidR="00432169" w:rsidRPr="00FE5879">
          <w:rPr>
            <w:rStyle w:val="a9"/>
            <w:rFonts w:asciiTheme="minorEastAsia" w:hAnsiTheme="minorEastAsia" w:cs="微软雅黑" w:hint="eastAsia"/>
            <w:b/>
            <w:shd w:val="clear" w:color="auto" w:fill="FFFFFF"/>
          </w:rPr>
          <w:t>@qq.com</w:t>
        </w:r>
      </w:hyperlink>
      <w:r w:rsidR="00FB0F0F" w:rsidRPr="00FB0F0F">
        <w:rPr>
          <w:rFonts w:asciiTheme="minorEastAsia" w:hAnsiTheme="minorEastAsia" w:cs="微软雅黑" w:hint="eastAsia"/>
          <w:b/>
          <w:color w:val="000000" w:themeColor="text1"/>
          <w:shd w:val="clear" w:color="auto" w:fill="FFFFFF"/>
        </w:rPr>
        <w:t>。</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递交方式二</w:t>
      </w:r>
      <w:r>
        <w:rPr>
          <w:rFonts w:asciiTheme="minorEastAsia" w:hAnsiTheme="minorEastAsia" w:cs="微软雅黑" w:hint="eastAsia"/>
          <w:color w:val="000000" w:themeColor="text1"/>
          <w:shd w:val="clear" w:color="auto" w:fill="FFFFFF"/>
        </w:rPr>
        <w:t xml:space="preserve">：现场递交 </w:t>
      </w:r>
    </w:p>
    <w:p w:rsidR="00516D14" w:rsidRDefault="00937F10">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地址：内蒙古鄂尔多斯市东胜区迎宾路九号汇能大厦</w:t>
      </w:r>
      <w:r>
        <w:rPr>
          <w:rFonts w:asciiTheme="minorEastAsia" w:hAnsiTheme="minorEastAsia" w:cs="微软雅黑" w:hint="eastAsia"/>
          <w:color w:val="000000" w:themeColor="text1"/>
          <w:u w:val="single"/>
          <w:shd w:val="clear" w:color="auto" w:fill="FFFFFF"/>
        </w:rPr>
        <w:t xml:space="preserve"> 708 </w:t>
      </w:r>
      <w:r>
        <w:rPr>
          <w:rFonts w:asciiTheme="minorEastAsia" w:hAnsiTheme="minorEastAsia" w:cs="微软雅黑" w:hint="eastAsia"/>
          <w:color w:val="000000" w:themeColor="text1"/>
          <w:shd w:val="clear" w:color="auto" w:fill="FFFFFF"/>
        </w:rPr>
        <w:t xml:space="preserve">室。 </w:t>
      </w:r>
    </w:p>
    <w:p w:rsidR="00531FBC" w:rsidRDefault="00937F10" w:rsidP="00531FBC">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联系人：高利</w:t>
      </w:r>
      <w:r w:rsidR="00773335">
        <w:rPr>
          <w:rFonts w:asciiTheme="minorEastAsia" w:hAnsiTheme="minorEastAsia" w:cs="微软雅黑" w:hint="eastAsia"/>
          <w:color w:val="000000" w:themeColor="text1"/>
          <w:shd w:val="clear" w:color="auto" w:fill="FFFFFF"/>
        </w:rPr>
        <w:t>君</w:t>
      </w:r>
      <w:r>
        <w:rPr>
          <w:rFonts w:asciiTheme="minorEastAsia" w:hAnsiTheme="minorEastAsia" w:cs="微软雅黑" w:hint="eastAsia"/>
          <w:color w:val="000000" w:themeColor="text1"/>
          <w:shd w:val="clear" w:color="auto" w:fill="FFFFFF"/>
        </w:rPr>
        <w:t xml:space="preserve"> 电话：13848678461</w:t>
      </w:r>
    </w:p>
    <w:p w:rsidR="00516D14" w:rsidRDefault="00531FBC" w:rsidP="00531FBC">
      <w:pPr>
        <w:pStyle w:val="a6"/>
        <w:widowControl/>
        <w:spacing w:before="240" w:line="360" w:lineRule="auto"/>
        <w:ind w:firstLineChars="1200" w:firstLine="28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杜剑涛   电话：14794948910</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递交截止时间：</w:t>
      </w:r>
      <w:r w:rsidRPr="00976AE5">
        <w:rPr>
          <w:rFonts w:asciiTheme="minorEastAsia" w:hAnsiTheme="minorEastAsia" w:cs="微软雅黑" w:hint="eastAsia"/>
          <w:color w:val="000000" w:themeColor="text1"/>
          <w:shd w:val="clear" w:color="auto" w:fill="FFFFFF"/>
        </w:rPr>
        <w:t>202</w:t>
      </w:r>
      <w:r w:rsidR="00F51DAF">
        <w:rPr>
          <w:rFonts w:asciiTheme="minorEastAsia" w:hAnsiTheme="minorEastAsia" w:cs="微软雅黑"/>
          <w:color w:val="000000" w:themeColor="text1"/>
          <w:shd w:val="clear" w:color="auto" w:fill="FFFFFF"/>
        </w:rPr>
        <w:t>3</w:t>
      </w:r>
      <w:r w:rsidRPr="00976AE5">
        <w:rPr>
          <w:rFonts w:asciiTheme="minorEastAsia" w:hAnsiTheme="minorEastAsia" w:cs="微软雅黑" w:hint="eastAsia"/>
          <w:color w:val="000000" w:themeColor="text1"/>
          <w:shd w:val="clear" w:color="auto" w:fill="FFFFFF"/>
        </w:rPr>
        <w:t>年</w:t>
      </w:r>
      <w:r w:rsidR="008E5AA9">
        <w:rPr>
          <w:rFonts w:asciiTheme="minorEastAsia" w:hAnsiTheme="minorEastAsia" w:cs="微软雅黑"/>
          <w:color w:val="000000" w:themeColor="text1"/>
          <w:shd w:val="clear" w:color="auto" w:fill="FFFFFF"/>
        </w:rPr>
        <w:t>9</w:t>
      </w:r>
      <w:r w:rsidRPr="00976AE5">
        <w:rPr>
          <w:rFonts w:asciiTheme="minorEastAsia" w:hAnsiTheme="minorEastAsia" w:cs="微软雅黑" w:hint="eastAsia"/>
          <w:color w:val="000000" w:themeColor="text1"/>
          <w:shd w:val="clear" w:color="auto" w:fill="FFFFFF"/>
        </w:rPr>
        <w:t>月</w:t>
      </w:r>
      <w:r w:rsidR="00844666">
        <w:rPr>
          <w:rFonts w:asciiTheme="minorEastAsia" w:hAnsiTheme="minorEastAsia" w:cs="微软雅黑"/>
          <w:color w:val="000000" w:themeColor="text1"/>
          <w:shd w:val="clear" w:color="auto" w:fill="FFFFFF"/>
        </w:rPr>
        <w:t>20</w:t>
      </w:r>
      <w:r w:rsidRPr="00976AE5">
        <w:rPr>
          <w:rFonts w:asciiTheme="minorEastAsia" w:hAnsiTheme="minorEastAsia" w:cs="微软雅黑" w:hint="eastAsia"/>
          <w:color w:val="000000" w:themeColor="text1"/>
          <w:shd w:val="clear" w:color="auto" w:fill="FFFFFF"/>
        </w:rPr>
        <w:t>日17点前</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七、投标资格的确定</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1、符合本公告所列的资格和条件要求并递交了资格预审文件的投标意向人并不意味着一定获得投标资格。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2、招标人专家组将对全部已收到的资格预审资料进行分析，并独立、自主选择、确定正式的邀请投标人名单。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3、招标人选择和确定邀请投标名单的过程和方法将不会进行公示和告知。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lastRenderedPageBreak/>
        <w:t>八、其他说明</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1、本阶段不组织现场踏勘，无进一步的资料提供。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2、本公告的作用仅为遴选邀请投标人，具体技术及经济方面要求以正式的招标文件为准。 </w:t>
      </w:r>
    </w:p>
    <w:p w:rsidR="00237DA9" w:rsidRDefault="00937F10"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r>
        <w:rPr>
          <w:rFonts w:asciiTheme="minorEastAsia" w:hAnsiTheme="minorEastAsia" w:cs="微软雅黑" w:hint="eastAsia"/>
          <w:color w:val="000000" w:themeColor="text1"/>
          <w:shd w:val="clear" w:color="auto" w:fill="FFFFFF"/>
        </w:rPr>
        <w:t>3、本次报名暨资格预审为自愿参加，招标人不给予任何补偿，本阶段招标人不提供答疑服务。</w:t>
      </w: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Default="00E233DF" w:rsidP="008E5AA9">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E233DF" w:rsidRPr="00044802" w:rsidRDefault="00E233DF" w:rsidP="008E5AA9">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516D14" w:rsidRDefault="00937F10">
      <w:pPr>
        <w:widowControl/>
        <w:jc w:val="center"/>
        <w:rPr>
          <w:rFonts w:ascii="Tahoma" w:eastAsia="宋体" w:hAnsi="Tahoma" w:cs="Tahoma"/>
          <w:b/>
          <w:kern w:val="0"/>
          <w:sz w:val="32"/>
        </w:rPr>
      </w:pPr>
      <w:r>
        <w:rPr>
          <w:rFonts w:ascii="宋体" w:eastAsia="宋体" w:hAnsi="宋体" w:cs="宋体" w:hint="eastAsia"/>
          <w:b/>
          <w:sz w:val="32"/>
          <w:szCs w:val="32"/>
        </w:rPr>
        <w:t>投标人报名登记表</w:t>
      </w:r>
    </w:p>
    <w:tbl>
      <w:tblPr>
        <w:tblpPr w:leftFromText="180" w:rightFromText="180" w:vertAnchor="text" w:horzAnchor="margin" w:tblpXSpec="center" w:tblpY="188"/>
        <w:tblW w:w="9720" w:type="dxa"/>
        <w:tblLayout w:type="fixed"/>
        <w:tblCellMar>
          <w:left w:w="0" w:type="dxa"/>
          <w:right w:w="0" w:type="dxa"/>
        </w:tblCellMar>
        <w:tblLook w:val="04A0"/>
      </w:tblPr>
      <w:tblGrid>
        <w:gridCol w:w="1635"/>
        <w:gridCol w:w="3308"/>
        <w:gridCol w:w="97"/>
        <w:gridCol w:w="1440"/>
        <w:gridCol w:w="38"/>
        <w:gridCol w:w="3202"/>
      </w:tblGrid>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国家级</w:t>
            </w:r>
            <w:r>
              <w:rPr>
                <w:rFonts w:ascii="宋体" w:eastAsia="宋体" w:hAnsi="Calibri" w:cs="Tahoma" w:hint="eastAsia"/>
                <w:kern w:val="0"/>
                <w:szCs w:val="21"/>
              </w:rPr>
              <w:t>□</w:t>
            </w:r>
            <w:r>
              <w:rPr>
                <w:rFonts w:ascii="宋体" w:eastAsia="宋体" w:hAnsi="宋体" w:cs="Tahoma" w:hint="eastAsia"/>
                <w:kern w:val="0"/>
                <w:szCs w:val="21"/>
              </w:rPr>
              <w:t>省、直辖市、自治区级</w:t>
            </w:r>
            <w:r>
              <w:rPr>
                <w:rFonts w:ascii="宋体" w:eastAsia="宋体" w:hAnsi="Calibri" w:cs="Tahoma" w:hint="eastAsia"/>
                <w:kern w:val="0"/>
                <w:szCs w:val="21"/>
              </w:rPr>
              <w:t>□</w:t>
            </w:r>
            <w:r>
              <w:rPr>
                <w:rFonts w:ascii="宋体" w:eastAsia="宋体" w:hAnsi="宋体" w:cs="Tahoma" w:hint="eastAsia"/>
                <w:kern w:val="0"/>
                <w:szCs w:val="21"/>
              </w:rPr>
              <w:t>地市级</w:t>
            </w:r>
            <w:r>
              <w:rPr>
                <w:rFonts w:ascii="宋体" w:eastAsia="宋体" w:hAnsi="Calibri" w:cs="Tahoma" w:hint="eastAsia"/>
                <w:kern w:val="0"/>
                <w:szCs w:val="21"/>
              </w:rPr>
              <w:t>□</w:t>
            </w:r>
            <w:r>
              <w:rPr>
                <w:rFonts w:ascii="宋体" w:eastAsia="宋体" w:hAnsi="宋体" w:cs="Tahoma" w:hint="eastAsia"/>
                <w:kern w:val="0"/>
                <w:szCs w:val="21"/>
              </w:rPr>
              <w:t>县区级</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u w:val="single"/>
              </w:rPr>
            </w:pPr>
            <w:r>
              <w:rPr>
                <w:rFonts w:ascii="宋体" w:eastAsia="宋体" w:hAnsi="Calibri" w:cs="Tahoma" w:hint="eastAsia"/>
                <w:kern w:val="0"/>
                <w:szCs w:val="21"/>
              </w:rPr>
              <w:t>□</w:t>
            </w:r>
            <w:r>
              <w:rPr>
                <w:rFonts w:ascii="宋体" w:eastAsia="宋体" w:hAnsi="宋体" w:cs="Tahoma" w:hint="eastAsia"/>
                <w:kern w:val="0"/>
                <w:szCs w:val="21"/>
              </w:rPr>
              <w:t>国有</w:t>
            </w:r>
            <w:r>
              <w:rPr>
                <w:rFonts w:ascii="宋体" w:eastAsia="宋体" w:hAnsi="Calibri" w:cs="Tahoma" w:hint="eastAsia"/>
                <w:kern w:val="0"/>
                <w:szCs w:val="21"/>
              </w:rPr>
              <w:t>□</w:t>
            </w:r>
            <w:r>
              <w:rPr>
                <w:rFonts w:ascii="宋体" w:eastAsia="宋体" w:hAnsi="宋体" w:cs="Tahoma" w:hint="eastAsia"/>
                <w:kern w:val="0"/>
                <w:szCs w:val="21"/>
              </w:rPr>
              <w:t>集体</w:t>
            </w:r>
            <w:r>
              <w:rPr>
                <w:rFonts w:ascii="宋体" w:eastAsia="宋体" w:hAnsi="Calibri" w:cs="Tahoma" w:hint="eastAsia"/>
                <w:kern w:val="0"/>
                <w:szCs w:val="21"/>
              </w:rPr>
              <w:t>□</w:t>
            </w:r>
            <w:r>
              <w:rPr>
                <w:rFonts w:ascii="宋体" w:eastAsia="宋体" w:hAnsi="宋体" w:cs="Tahoma" w:hint="eastAsia"/>
                <w:kern w:val="0"/>
                <w:szCs w:val="21"/>
              </w:rPr>
              <w:t>私营</w:t>
            </w:r>
            <w:r>
              <w:rPr>
                <w:rFonts w:ascii="宋体" w:eastAsia="宋体" w:hAnsi="Calibri" w:cs="Tahoma" w:hint="eastAsia"/>
                <w:kern w:val="0"/>
                <w:szCs w:val="21"/>
              </w:rPr>
              <w:t>□</w:t>
            </w:r>
            <w:r>
              <w:rPr>
                <w:rFonts w:ascii="宋体" w:eastAsia="宋体" w:hAnsi="宋体" w:cs="Tahoma" w:hint="eastAsia"/>
                <w:kern w:val="0"/>
                <w:szCs w:val="21"/>
              </w:rPr>
              <w:t>个体</w:t>
            </w:r>
            <w:r>
              <w:rPr>
                <w:rFonts w:ascii="宋体" w:eastAsia="宋体" w:hAnsi="Calibri" w:cs="Tahoma" w:hint="eastAsia"/>
                <w:kern w:val="0"/>
                <w:szCs w:val="21"/>
              </w:rPr>
              <w:t>□</w:t>
            </w:r>
            <w:r>
              <w:rPr>
                <w:rFonts w:ascii="宋体" w:eastAsia="宋体" w:hAnsi="宋体" w:cs="Tahoma" w:hint="eastAsia"/>
                <w:kern w:val="0"/>
                <w:szCs w:val="21"/>
              </w:rPr>
              <w:t>合资</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承包商</w:t>
            </w:r>
            <w:r>
              <w:rPr>
                <w:rFonts w:ascii="宋体" w:eastAsia="宋体" w:hAnsi="Calibri" w:cs="Tahoma" w:hint="eastAsia"/>
                <w:kern w:val="0"/>
                <w:szCs w:val="21"/>
              </w:rPr>
              <w:t>□</w:t>
            </w:r>
            <w:r>
              <w:rPr>
                <w:rFonts w:ascii="宋体" w:eastAsia="宋体" w:hAnsi="宋体" w:cs="Tahoma" w:hint="eastAsia"/>
                <w:kern w:val="0"/>
                <w:szCs w:val="21"/>
              </w:rPr>
              <w:t>制造商</w:t>
            </w:r>
            <w:r>
              <w:rPr>
                <w:rFonts w:ascii="宋体" w:eastAsia="宋体" w:hAnsi="Calibri" w:cs="Tahoma" w:hint="eastAsia"/>
                <w:kern w:val="0"/>
                <w:szCs w:val="21"/>
              </w:rPr>
              <w:t>□</w:t>
            </w:r>
            <w:r>
              <w:rPr>
                <w:rFonts w:ascii="宋体" w:eastAsia="宋体" w:hAnsi="宋体" w:cs="Tahoma" w:hint="eastAsia"/>
                <w:kern w:val="0"/>
                <w:szCs w:val="21"/>
              </w:rPr>
              <w:t>代理商</w:t>
            </w:r>
            <w:r>
              <w:rPr>
                <w:rFonts w:ascii="宋体" w:eastAsia="宋体" w:hAnsi="Calibri" w:cs="Tahoma" w:hint="eastAsia"/>
                <w:kern w:val="0"/>
                <w:szCs w:val="21"/>
              </w:rPr>
              <w:t>□</w:t>
            </w:r>
            <w:r>
              <w:rPr>
                <w:rFonts w:ascii="宋体" w:eastAsia="宋体" w:hAnsi="宋体" w:cs="Tahoma" w:hint="eastAsia"/>
                <w:kern w:val="0"/>
                <w:szCs w:val="21"/>
              </w:rPr>
              <w:t>供应商</w:t>
            </w:r>
            <w:r>
              <w:rPr>
                <w:rFonts w:ascii="宋体" w:eastAsia="宋体" w:hAnsi="Calibri" w:cs="Tahoma" w:hint="eastAsia"/>
                <w:kern w:val="0"/>
                <w:szCs w:val="21"/>
              </w:rPr>
              <w:t>□</w:t>
            </w:r>
            <w:r>
              <w:rPr>
                <w:rFonts w:ascii="宋体" w:eastAsia="宋体" w:hAnsi="宋体" w:cs="Tahoma" w:hint="eastAsia"/>
                <w:kern w:val="0"/>
                <w:szCs w:val="21"/>
              </w:rPr>
              <w:t>服务商</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认证情况及</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531FBC" w:rsidRDefault="00937F10">
            <w:pPr>
              <w:widowControl/>
              <w:jc w:val="center"/>
              <w:rPr>
                <w:rFonts w:ascii="宋体" w:eastAsia="宋体" w:hAnsi="宋体" w:cs="Tahoma"/>
                <w:b/>
                <w:kern w:val="0"/>
                <w:szCs w:val="21"/>
              </w:rPr>
            </w:pPr>
            <w:r>
              <w:rPr>
                <w:rFonts w:ascii="宋体" w:eastAsia="宋体" w:hAnsi="宋体" w:cs="Tahoma" w:hint="eastAsia"/>
                <w:b/>
                <w:kern w:val="0"/>
                <w:szCs w:val="21"/>
              </w:rPr>
              <w:t>主要业绩</w:t>
            </w:r>
          </w:p>
          <w:p w:rsidR="00516D14" w:rsidRDefault="00531FBC">
            <w:pPr>
              <w:widowControl/>
              <w:jc w:val="center"/>
              <w:rPr>
                <w:rFonts w:ascii="宋体" w:eastAsia="宋体" w:hAnsi="Calibri" w:cs="Tahoma"/>
                <w:b/>
                <w:kern w:val="0"/>
                <w:szCs w:val="21"/>
              </w:rPr>
            </w:pPr>
            <w:r>
              <w:rPr>
                <w:rFonts w:ascii="宋体" w:eastAsia="宋体" w:hAnsi="宋体" w:cs="Tahoma" w:hint="eastAsia"/>
                <w:b/>
                <w:kern w:val="0"/>
                <w:szCs w:val="21"/>
              </w:rPr>
              <w:t>（近三年）</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附件（证书</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516D14" w:rsidRDefault="00937F10">
            <w:pPr>
              <w:widowControl/>
              <w:ind w:firstLineChars="300" w:firstLine="632"/>
              <w:jc w:val="left"/>
              <w:rPr>
                <w:rFonts w:ascii="宋体" w:eastAsia="宋体" w:hAnsi="Calibri" w:cs="Tahoma"/>
                <w:b/>
                <w:kern w:val="0"/>
                <w:szCs w:val="21"/>
              </w:rPr>
            </w:pPr>
            <w:r>
              <w:rPr>
                <w:rFonts w:ascii="宋体" w:eastAsia="宋体" w:hAnsi="Calibri" w:cs="Tahoma" w:hint="eastAsia"/>
                <w:b/>
                <w:kern w:val="0"/>
                <w:szCs w:val="21"/>
              </w:rPr>
              <w:t>（此处备注说明所参加投标设备名称）</w:t>
            </w:r>
          </w:p>
        </w:tc>
      </w:tr>
    </w:tbl>
    <w:p w:rsidR="00516D14" w:rsidRDefault="00937F10">
      <w:pPr>
        <w:widowControl/>
        <w:rPr>
          <w:rFonts w:ascii="宋体" w:eastAsia="宋体" w:hAnsi="Calibri" w:cs="Tahoma"/>
          <w:kern w:val="0"/>
          <w:szCs w:val="21"/>
        </w:rPr>
      </w:pPr>
      <w:r>
        <w:rPr>
          <w:rFonts w:ascii="宋体" w:eastAsia="宋体" w:hAnsi="宋体" w:cs="Tahoma" w:hint="eastAsia"/>
          <w:kern w:val="0"/>
          <w:szCs w:val="21"/>
        </w:rPr>
        <w:lastRenderedPageBreak/>
        <w:t>日期：编号：</w:t>
      </w:r>
    </w:p>
    <w:p w:rsidR="00231CC7" w:rsidRDefault="00231CC7">
      <w:pPr>
        <w:widowControl/>
        <w:rPr>
          <w:rFonts w:ascii="宋体" w:eastAsia="宋体" w:hAnsi="Calibri" w:cs="Tahoma"/>
          <w:kern w:val="0"/>
          <w:szCs w:val="21"/>
        </w:rPr>
      </w:pPr>
    </w:p>
    <w:sectPr w:rsidR="00231CC7" w:rsidSect="00290E86">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0B78" w:rsidRDefault="006D0B78">
      <w:r>
        <w:separator/>
      </w:r>
    </w:p>
  </w:endnote>
  <w:endnote w:type="continuationSeparator" w:id="1">
    <w:p w:rsidR="006D0B78" w:rsidRDefault="006D0B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onospace">
    <w:altName w:val="Segoe Print"/>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方正小标宋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0B78" w:rsidRDefault="006D0B78">
      <w:r>
        <w:separator/>
      </w:r>
    </w:p>
  </w:footnote>
  <w:footnote w:type="continuationSeparator" w:id="1">
    <w:p w:rsidR="006D0B78" w:rsidRDefault="006D0B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D14" w:rsidRDefault="00516D14">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E257D4F"/>
    <w:rsid w:val="0000747A"/>
    <w:rsid w:val="00044802"/>
    <w:rsid w:val="000504B0"/>
    <w:rsid w:val="00064DED"/>
    <w:rsid w:val="00065FF2"/>
    <w:rsid w:val="000844AB"/>
    <w:rsid w:val="00094980"/>
    <w:rsid w:val="000A66F0"/>
    <w:rsid w:val="000A70C6"/>
    <w:rsid w:val="000C7ABC"/>
    <w:rsid w:val="000D703C"/>
    <w:rsid w:val="000E467A"/>
    <w:rsid w:val="00131BFC"/>
    <w:rsid w:val="00137EB0"/>
    <w:rsid w:val="00175DC0"/>
    <w:rsid w:val="00177730"/>
    <w:rsid w:val="00180922"/>
    <w:rsid w:val="00181BAE"/>
    <w:rsid w:val="001873BB"/>
    <w:rsid w:val="00194913"/>
    <w:rsid w:val="001F5197"/>
    <w:rsid w:val="00200BC1"/>
    <w:rsid w:val="00203EB3"/>
    <w:rsid w:val="00204D0E"/>
    <w:rsid w:val="00231CC7"/>
    <w:rsid w:val="00231D29"/>
    <w:rsid w:val="00237DA9"/>
    <w:rsid w:val="00244FF6"/>
    <w:rsid w:val="00256178"/>
    <w:rsid w:val="00281E54"/>
    <w:rsid w:val="00287AD3"/>
    <w:rsid w:val="00290E86"/>
    <w:rsid w:val="002B6AD2"/>
    <w:rsid w:val="002D66F5"/>
    <w:rsid w:val="002E5217"/>
    <w:rsid w:val="002F11FC"/>
    <w:rsid w:val="002F4BA7"/>
    <w:rsid w:val="00323C41"/>
    <w:rsid w:val="00333D37"/>
    <w:rsid w:val="003347A1"/>
    <w:rsid w:val="00347D93"/>
    <w:rsid w:val="00352DA9"/>
    <w:rsid w:val="003754A1"/>
    <w:rsid w:val="00380F5C"/>
    <w:rsid w:val="003906E9"/>
    <w:rsid w:val="003B1F60"/>
    <w:rsid w:val="003B7431"/>
    <w:rsid w:val="003D21FA"/>
    <w:rsid w:val="003E31CC"/>
    <w:rsid w:val="003E73F8"/>
    <w:rsid w:val="003F5DDE"/>
    <w:rsid w:val="00413A72"/>
    <w:rsid w:val="00432169"/>
    <w:rsid w:val="004471ED"/>
    <w:rsid w:val="00453837"/>
    <w:rsid w:val="004620FE"/>
    <w:rsid w:val="00466721"/>
    <w:rsid w:val="00487C00"/>
    <w:rsid w:val="004C57B5"/>
    <w:rsid w:val="004E6CC8"/>
    <w:rsid w:val="004F041E"/>
    <w:rsid w:val="00516D14"/>
    <w:rsid w:val="005200E9"/>
    <w:rsid w:val="00531FBC"/>
    <w:rsid w:val="0053548B"/>
    <w:rsid w:val="00552577"/>
    <w:rsid w:val="00562FF2"/>
    <w:rsid w:val="005717DD"/>
    <w:rsid w:val="00591B23"/>
    <w:rsid w:val="005A5672"/>
    <w:rsid w:val="005C1D08"/>
    <w:rsid w:val="005D0E95"/>
    <w:rsid w:val="005D2F5A"/>
    <w:rsid w:val="005E7FA7"/>
    <w:rsid w:val="005F0F98"/>
    <w:rsid w:val="005F2021"/>
    <w:rsid w:val="00612998"/>
    <w:rsid w:val="00614E76"/>
    <w:rsid w:val="00645FF4"/>
    <w:rsid w:val="006547B9"/>
    <w:rsid w:val="006746C8"/>
    <w:rsid w:val="0068632A"/>
    <w:rsid w:val="00696F99"/>
    <w:rsid w:val="006A252C"/>
    <w:rsid w:val="006B338D"/>
    <w:rsid w:val="006C0F7D"/>
    <w:rsid w:val="006D0B78"/>
    <w:rsid w:val="006E7CD8"/>
    <w:rsid w:val="006F083F"/>
    <w:rsid w:val="00713DC4"/>
    <w:rsid w:val="00751F1C"/>
    <w:rsid w:val="00773335"/>
    <w:rsid w:val="00781EAD"/>
    <w:rsid w:val="00785903"/>
    <w:rsid w:val="00791CD5"/>
    <w:rsid w:val="007A335F"/>
    <w:rsid w:val="007A65EF"/>
    <w:rsid w:val="007B6400"/>
    <w:rsid w:val="007C33A8"/>
    <w:rsid w:val="007C58AC"/>
    <w:rsid w:val="00813B37"/>
    <w:rsid w:val="00836CF6"/>
    <w:rsid w:val="00844666"/>
    <w:rsid w:val="00850AFB"/>
    <w:rsid w:val="00864E8C"/>
    <w:rsid w:val="0088121F"/>
    <w:rsid w:val="0089020D"/>
    <w:rsid w:val="008A0A93"/>
    <w:rsid w:val="008C474C"/>
    <w:rsid w:val="008E5AA9"/>
    <w:rsid w:val="008E7A58"/>
    <w:rsid w:val="008F0858"/>
    <w:rsid w:val="008F3796"/>
    <w:rsid w:val="009066C4"/>
    <w:rsid w:val="0092125D"/>
    <w:rsid w:val="009372BD"/>
    <w:rsid w:val="00937F10"/>
    <w:rsid w:val="00941F82"/>
    <w:rsid w:val="00942305"/>
    <w:rsid w:val="0094523E"/>
    <w:rsid w:val="00976AE5"/>
    <w:rsid w:val="00986CEB"/>
    <w:rsid w:val="00995AA7"/>
    <w:rsid w:val="009A140A"/>
    <w:rsid w:val="009D5D3F"/>
    <w:rsid w:val="009D68B3"/>
    <w:rsid w:val="009D7884"/>
    <w:rsid w:val="009E5C44"/>
    <w:rsid w:val="00A11132"/>
    <w:rsid w:val="00A3498D"/>
    <w:rsid w:val="00A5137A"/>
    <w:rsid w:val="00A86F4C"/>
    <w:rsid w:val="00AA14D9"/>
    <w:rsid w:val="00AC0148"/>
    <w:rsid w:val="00AC1675"/>
    <w:rsid w:val="00AC4B70"/>
    <w:rsid w:val="00AE0798"/>
    <w:rsid w:val="00AF3208"/>
    <w:rsid w:val="00B04B6D"/>
    <w:rsid w:val="00B062D2"/>
    <w:rsid w:val="00B15620"/>
    <w:rsid w:val="00B24B12"/>
    <w:rsid w:val="00B32D7D"/>
    <w:rsid w:val="00B406E3"/>
    <w:rsid w:val="00B411A9"/>
    <w:rsid w:val="00B41898"/>
    <w:rsid w:val="00B54E66"/>
    <w:rsid w:val="00B83919"/>
    <w:rsid w:val="00B96E91"/>
    <w:rsid w:val="00BA5595"/>
    <w:rsid w:val="00BB374E"/>
    <w:rsid w:val="00BB484F"/>
    <w:rsid w:val="00BC6744"/>
    <w:rsid w:val="00BE2D39"/>
    <w:rsid w:val="00C1124D"/>
    <w:rsid w:val="00C62C63"/>
    <w:rsid w:val="00C66279"/>
    <w:rsid w:val="00C71234"/>
    <w:rsid w:val="00C834DE"/>
    <w:rsid w:val="00C93704"/>
    <w:rsid w:val="00C97CA4"/>
    <w:rsid w:val="00CA7667"/>
    <w:rsid w:val="00CC3631"/>
    <w:rsid w:val="00CE3627"/>
    <w:rsid w:val="00D218B9"/>
    <w:rsid w:val="00D256F3"/>
    <w:rsid w:val="00D353E6"/>
    <w:rsid w:val="00D57579"/>
    <w:rsid w:val="00D6105C"/>
    <w:rsid w:val="00D7078A"/>
    <w:rsid w:val="00D71E72"/>
    <w:rsid w:val="00DE40FB"/>
    <w:rsid w:val="00DE418C"/>
    <w:rsid w:val="00DE6720"/>
    <w:rsid w:val="00DF195B"/>
    <w:rsid w:val="00E16684"/>
    <w:rsid w:val="00E233DF"/>
    <w:rsid w:val="00E461A5"/>
    <w:rsid w:val="00E50955"/>
    <w:rsid w:val="00E556EA"/>
    <w:rsid w:val="00E64EFB"/>
    <w:rsid w:val="00E71E4F"/>
    <w:rsid w:val="00E809B9"/>
    <w:rsid w:val="00E9323E"/>
    <w:rsid w:val="00EA5A4F"/>
    <w:rsid w:val="00EB1EFA"/>
    <w:rsid w:val="00EB3C57"/>
    <w:rsid w:val="00EB5F5F"/>
    <w:rsid w:val="00ED04C7"/>
    <w:rsid w:val="00EE249D"/>
    <w:rsid w:val="00EE5747"/>
    <w:rsid w:val="00EF5448"/>
    <w:rsid w:val="00F16D08"/>
    <w:rsid w:val="00F1729F"/>
    <w:rsid w:val="00F3783A"/>
    <w:rsid w:val="00F4454C"/>
    <w:rsid w:val="00F51DAF"/>
    <w:rsid w:val="00F620F0"/>
    <w:rsid w:val="00F64516"/>
    <w:rsid w:val="00F74A97"/>
    <w:rsid w:val="00FA2683"/>
    <w:rsid w:val="00FB0F0F"/>
    <w:rsid w:val="00FB6501"/>
    <w:rsid w:val="2E257D4F"/>
    <w:rsid w:val="3954490E"/>
    <w:rsid w:val="52943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HTML Code" w:semiHidden="0" w:unhideWhenUsed="0" w:qFormat="1"/>
    <w:lsdException w:name="HTML Keyboard" w:semiHidden="0" w:unhideWhenUsed="0" w:qFormat="1"/>
    <w:lsdException w:name="HTML Sample"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E8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290E86"/>
    <w:rPr>
      <w:sz w:val="18"/>
      <w:szCs w:val="18"/>
    </w:rPr>
  </w:style>
  <w:style w:type="paragraph" w:styleId="a4">
    <w:name w:val="footer"/>
    <w:basedOn w:val="a"/>
    <w:link w:val="Char0"/>
    <w:rsid w:val="00290E86"/>
    <w:pPr>
      <w:tabs>
        <w:tab w:val="center" w:pos="4153"/>
        <w:tab w:val="right" w:pos="8306"/>
      </w:tabs>
      <w:snapToGrid w:val="0"/>
      <w:jc w:val="left"/>
    </w:pPr>
    <w:rPr>
      <w:sz w:val="18"/>
      <w:szCs w:val="18"/>
    </w:rPr>
  </w:style>
  <w:style w:type="paragraph" w:styleId="a5">
    <w:name w:val="header"/>
    <w:basedOn w:val="a"/>
    <w:link w:val="Char1"/>
    <w:qFormat/>
    <w:rsid w:val="00290E86"/>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290E86"/>
    <w:pPr>
      <w:jc w:val="left"/>
    </w:pPr>
    <w:rPr>
      <w:rFonts w:cs="Times New Roman"/>
      <w:kern w:val="0"/>
      <w:sz w:val="24"/>
    </w:rPr>
  </w:style>
  <w:style w:type="character" w:styleId="a7">
    <w:name w:val="Strong"/>
    <w:basedOn w:val="a0"/>
    <w:qFormat/>
    <w:rsid w:val="00290E86"/>
    <w:rPr>
      <w:b/>
    </w:rPr>
  </w:style>
  <w:style w:type="character" w:styleId="a8">
    <w:name w:val="FollowedHyperlink"/>
    <w:basedOn w:val="a0"/>
    <w:rsid w:val="00290E86"/>
    <w:rPr>
      <w:color w:val="333333"/>
      <w:u w:val="none"/>
    </w:rPr>
  </w:style>
  <w:style w:type="character" w:styleId="a9">
    <w:name w:val="Hyperlink"/>
    <w:basedOn w:val="a0"/>
    <w:rsid w:val="00290E86"/>
    <w:rPr>
      <w:color w:val="333333"/>
      <w:u w:val="none"/>
    </w:rPr>
  </w:style>
  <w:style w:type="character" w:styleId="HTML">
    <w:name w:val="HTML Code"/>
    <w:basedOn w:val="a0"/>
    <w:qFormat/>
    <w:rsid w:val="00290E86"/>
    <w:rPr>
      <w:rFonts w:ascii="monospace" w:eastAsia="monospace" w:hAnsi="monospace" w:cs="monospace" w:hint="default"/>
      <w:sz w:val="21"/>
      <w:szCs w:val="21"/>
    </w:rPr>
  </w:style>
  <w:style w:type="character" w:styleId="HTML0">
    <w:name w:val="HTML Keyboard"/>
    <w:basedOn w:val="a0"/>
    <w:qFormat/>
    <w:rsid w:val="00290E86"/>
    <w:rPr>
      <w:rFonts w:ascii="monospace" w:eastAsia="monospace" w:hAnsi="monospace" w:cs="monospace"/>
      <w:sz w:val="21"/>
      <w:szCs w:val="21"/>
    </w:rPr>
  </w:style>
  <w:style w:type="character" w:styleId="HTML1">
    <w:name w:val="HTML Sample"/>
    <w:basedOn w:val="a0"/>
    <w:qFormat/>
    <w:rsid w:val="00290E86"/>
    <w:rPr>
      <w:rFonts w:ascii="monospace" w:eastAsia="monospace" w:hAnsi="monospace" w:cs="monospace" w:hint="default"/>
      <w:sz w:val="21"/>
      <w:szCs w:val="21"/>
    </w:rPr>
  </w:style>
  <w:style w:type="character" w:customStyle="1" w:styleId="Char">
    <w:name w:val="批注框文本 Char"/>
    <w:basedOn w:val="a0"/>
    <w:link w:val="a3"/>
    <w:rsid w:val="00290E86"/>
    <w:rPr>
      <w:rFonts w:asciiTheme="minorHAnsi" w:eastAsiaTheme="minorEastAsia" w:hAnsiTheme="minorHAnsi" w:cstheme="minorBidi"/>
      <w:kern w:val="2"/>
      <w:sz w:val="18"/>
      <w:szCs w:val="18"/>
    </w:rPr>
  </w:style>
  <w:style w:type="character" w:customStyle="1" w:styleId="Char1">
    <w:name w:val="页眉 Char"/>
    <w:basedOn w:val="a0"/>
    <w:link w:val="a5"/>
    <w:qFormat/>
    <w:rsid w:val="00290E86"/>
    <w:rPr>
      <w:rFonts w:asciiTheme="minorHAnsi" w:eastAsiaTheme="minorEastAsia" w:hAnsiTheme="minorHAnsi" w:cstheme="minorBidi"/>
      <w:kern w:val="2"/>
      <w:sz w:val="18"/>
      <w:szCs w:val="18"/>
    </w:rPr>
  </w:style>
  <w:style w:type="character" w:customStyle="1" w:styleId="Char0">
    <w:name w:val="页脚 Char"/>
    <w:basedOn w:val="a0"/>
    <w:link w:val="a4"/>
    <w:qFormat/>
    <w:rsid w:val="00290E86"/>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rsid w:val="00432169"/>
    <w:rPr>
      <w:color w:val="605E5C"/>
      <w:shd w:val="clear" w:color="auto" w:fill="E1DFDD"/>
    </w:rPr>
  </w:style>
  <w:style w:type="paragraph" w:customStyle="1" w:styleId="CharCharCharCharCharCharCharCharCharCharCharCharCharCharCharChar">
    <w:name w:val="Char Char Char Char Char Char Char Char Char Char Char Char Char Char Char Char"/>
    <w:basedOn w:val="a"/>
    <w:rsid w:val="00FB6501"/>
    <w:rPr>
      <w:rFonts w:ascii="Tahoma" w:eastAsia="宋体" w:hAnsi="Tahoma" w:cs="Times New Roman"/>
      <w:sz w:val="24"/>
      <w:szCs w:val="20"/>
    </w:rPr>
  </w:style>
</w:styles>
</file>

<file path=word/webSettings.xml><?xml version="1.0" encoding="utf-8"?>
<w:webSettings xmlns:r="http://schemas.openxmlformats.org/officeDocument/2006/relationships" xmlns:w="http://schemas.openxmlformats.org/wordprocessingml/2006/main">
  <w:divs>
    <w:div w:id="20758137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67440596@qq.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822</TotalTime>
  <Pages>5</Pages>
  <Words>253</Words>
  <Characters>1443</Characters>
  <Application>Microsoft Office Word</Application>
  <DocSecurity>0</DocSecurity>
  <Lines>12</Lines>
  <Paragraphs>3</Paragraphs>
  <ScaleCrop>false</ScaleCrop>
  <Company/>
  <LinksUpToDate>false</LinksUpToDate>
  <CharactersWithSpaces>1693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Windows User</cp:lastModifiedBy>
  <cp:revision>59</cp:revision>
  <cp:lastPrinted>2022-06-12T09:04:00Z</cp:lastPrinted>
  <dcterms:created xsi:type="dcterms:W3CDTF">2018-01-12T03:37:00Z</dcterms:created>
  <dcterms:modified xsi:type="dcterms:W3CDTF">2023-09-08T03:16:00Z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